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2413" w14:textId="4F0B2C10" w:rsidR="000819BB" w:rsidRDefault="000819BB" w:rsidP="000819BB">
      <w:pPr>
        <w:pStyle w:val="NormalWeb"/>
        <w:spacing w:before="0" w:beforeAutospacing="0" w:after="0" w:afterAutospacing="0" w:line="480" w:lineRule="auto"/>
      </w:pPr>
      <w:r>
        <w:t>Ridhi Rao Gundapuneni</w:t>
      </w:r>
    </w:p>
    <w:p w14:paraId="7AA6417E" w14:textId="674E9022" w:rsidR="00BD54BA" w:rsidRDefault="00BD54BA" w:rsidP="000819BB">
      <w:pPr>
        <w:pStyle w:val="NormalWeb"/>
        <w:spacing w:before="0" w:beforeAutospacing="0" w:after="0" w:afterAutospacing="0" w:line="480" w:lineRule="auto"/>
      </w:pPr>
      <w:r>
        <w:t>June 6</w:t>
      </w:r>
      <w:r w:rsidRPr="00BD54BA">
        <w:rPr>
          <w:vertAlign w:val="superscript"/>
        </w:rPr>
        <w:t>th</w:t>
      </w:r>
      <w:r w:rsidR="00902B8C">
        <w:t xml:space="preserve">, </w:t>
      </w:r>
      <w:r>
        <w:t>2021</w:t>
      </w:r>
    </w:p>
    <w:p w14:paraId="34269F46" w14:textId="3AB60BF8" w:rsidR="000B74B1" w:rsidRDefault="000B74B1" w:rsidP="000B74B1">
      <w:pPr>
        <w:pStyle w:val="NormalWeb"/>
        <w:spacing w:before="0" w:beforeAutospacing="0" w:after="0" w:afterAutospacing="0" w:line="480" w:lineRule="auto"/>
        <w:ind w:firstLine="720"/>
        <w:jc w:val="center"/>
      </w:pPr>
      <w:r>
        <w:t>The Concealed Discrimination in the Tech Industry</w:t>
      </w:r>
    </w:p>
    <w:p w14:paraId="515A2267" w14:textId="487B1021" w:rsidR="00D067AC" w:rsidRPr="001A4F1E" w:rsidRDefault="00D067AC" w:rsidP="00D067AC">
      <w:pPr>
        <w:pStyle w:val="NormalWeb"/>
        <w:spacing w:before="0" w:beforeAutospacing="0" w:after="0" w:afterAutospacing="0" w:line="480" w:lineRule="auto"/>
        <w:ind w:firstLine="720"/>
      </w:pPr>
      <w:r>
        <w:t xml:space="preserve">Numerous </w:t>
      </w:r>
      <w:r w:rsidRPr="001A4F1E">
        <w:t xml:space="preserve">types of discrimination and segregation exist in today’s world. One we don’t often hear of is ageism. </w:t>
      </w:r>
      <w:r w:rsidRPr="001A4F1E">
        <w:rPr>
          <w:rStyle w:val="cf01"/>
          <w:rFonts w:ascii="Times New Roman" w:hAnsi="Times New Roman" w:cs="Times New Roman"/>
          <w:sz w:val="24"/>
          <w:szCs w:val="24"/>
        </w:rPr>
        <w:t xml:space="preserve">For something that isn’t </w:t>
      </w:r>
      <w:r>
        <w:rPr>
          <w:rStyle w:val="cf01"/>
          <w:rFonts w:ascii="Times New Roman" w:hAnsi="Times New Roman" w:cs="Times New Roman"/>
          <w:sz w:val="24"/>
          <w:szCs w:val="24"/>
        </w:rPr>
        <w:t>frequently discerned</w:t>
      </w:r>
      <w:r w:rsidRPr="001A4F1E">
        <w:rPr>
          <w:rStyle w:val="cf01"/>
          <w:rFonts w:ascii="Times New Roman" w:hAnsi="Times New Roman" w:cs="Times New Roman"/>
          <w:sz w:val="24"/>
          <w:szCs w:val="24"/>
        </w:rPr>
        <w:t xml:space="preserve">, it is present in the undertones of everyday life, but is predominant in the software industry. </w:t>
      </w:r>
      <w:r w:rsidRPr="001A4F1E">
        <w:t xml:space="preserve">Ageism is harder to identify compared to other forms of discrimination </w:t>
      </w:r>
      <w:r w:rsidRPr="001A4F1E">
        <w:rPr>
          <w:rStyle w:val="cf01"/>
          <w:rFonts w:ascii="Times New Roman" w:hAnsi="Times New Roman" w:cs="Times New Roman"/>
          <w:sz w:val="24"/>
          <w:szCs w:val="24"/>
        </w:rPr>
        <w:t xml:space="preserve">that we see each day, such as racism, which are easier to </w:t>
      </w:r>
      <w:r>
        <w:rPr>
          <w:rStyle w:val="cf01"/>
          <w:rFonts w:ascii="Times New Roman" w:hAnsi="Times New Roman" w:cs="Times New Roman"/>
          <w:sz w:val="24"/>
          <w:szCs w:val="24"/>
        </w:rPr>
        <w:t>recognize</w:t>
      </w:r>
      <w:r w:rsidRPr="001A4F1E">
        <w:rPr>
          <w:rStyle w:val="cf01"/>
          <w:rFonts w:ascii="Times New Roman" w:hAnsi="Times New Roman" w:cs="Times New Roman"/>
          <w:sz w:val="24"/>
          <w:szCs w:val="24"/>
        </w:rPr>
        <w:t>.</w:t>
      </w:r>
      <w:r w:rsidRPr="001A4F1E">
        <w:t xml:space="preserve"> </w:t>
      </w:r>
      <w:r w:rsidRPr="001A4F1E">
        <w:rPr>
          <w:rStyle w:val="cf01"/>
          <w:rFonts w:ascii="Times New Roman" w:hAnsi="Times New Roman" w:cs="Times New Roman"/>
          <w:sz w:val="24"/>
          <w:szCs w:val="24"/>
        </w:rPr>
        <w:t>It is a well-known fact that there are many preconceptions about older employees in the tech industry</w:t>
      </w:r>
      <w:r w:rsidR="00F06724">
        <w:rPr>
          <w:rStyle w:val="cf01"/>
          <w:rFonts w:ascii="Times New Roman" w:hAnsi="Times New Roman" w:cs="Times New Roman"/>
          <w:sz w:val="24"/>
          <w:szCs w:val="24"/>
        </w:rPr>
        <w:t xml:space="preserve">. </w:t>
      </w:r>
      <w:r w:rsidRPr="001A4F1E">
        <w:t>These stereotypes may occasionally be true, but quite a bit of the time, they aren’t accurate. This problem doesn’t just play a role in current times but will continue to prevail far on in the future for so many generations to come, with AI consuming more jobs in the future as technology advances.</w:t>
      </w:r>
    </w:p>
    <w:p w14:paraId="09E6ACA0" w14:textId="36477B53" w:rsidR="00D067AC" w:rsidRPr="001A4F1E" w:rsidRDefault="00D067AC" w:rsidP="00D06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Establishing </w:t>
      </w:r>
      <w:r w:rsidRPr="001A4F1E">
        <w:rPr>
          <w:rFonts w:ascii="Times New Roman" w:hAnsi="Times New Roman" w:cs="Times New Roman"/>
          <w:sz w:val="24"/>
          <w:szCs w:val="24"/>
        </w:rPr>
        <w:t>that there are many stereotypes and preconceptions about ageism,</w:t>
      </w:r>
      <w:r w:rsidR="004F312B">
        <w:rPr>
          <w:rFonts w:ascii="Times New Roman" w:hAnsi="Times New Roman" w:cs="Times New Roman"/>
          <w:sz w:val="24"/>
          <w:szCs w:val="24"/>
        </w:rPr>
        <w:t xml:space="preserve"> acknowledging that</w:t>
      </w:r>
      <w:r w:rsidRPr="001A4F1E">
        <w:rPr>
          <w:rFonts w:ascii="Times New Roman" w:hAnsi="Times New Roman" w:cs="Times New Roman"/>
          <w:sz w:val="24"/>
          <w:szCs w:val="24"/>
        </w:rPr>
        <w:t xml:space="preserve"> many of which are horrendously inaccurate. It is clear to see why the issue of ageism is more prominent in the tech industry compared to others. The technology industry is constantly changing and evolving each day, and the “experience” that comes with most older workers might not be as appreciated. Companies are </w:t>
      </w:r>
      <w:r>
        <w:rPr>
          <w:rFonts w:ascii="Times New Roman" w:hAnsi="Times New Roman" w:cs="Times New Roman"/>
          <w:sz w:val="24"/>
          <w:szCs w:val="24"/>
        </w:rPr>
        <w:t xml:space="preserve">incorrect </w:t>
      </w:r>
      <w:r w:rsidRPr="001A4F1E">
        <w:rPr>
          <w:rFonts w:ascii="Times New Roman" w:hAnsi="Times New Roman" w:cs="Times New Roman"/>
          <w:sz w:val="24"/>
          <w:szCs w:val="24"/>
        </w:rPr>
        <w:t>to assume that experience</w:t>
      </w:r>
      <w:r>
        <w:rPr>
          <w:rFonts w:ascii="Times New Roman" w:hAnsi="Times New Roman" w:cs="Times New Roman"/>
          <w:sz w:val="24"/>
          <w:szCs w:val="24"/>
        </w:rPr>
        <w:t xml:space="preserve"> insinuates</w:t>
      </w:r>
      <w:r w:rsidRPr="001A4F1E">
        <w:rPr>
          <w:rFonts w:ascii="Times New Roman" w:hAnsi="Times New Roman" w:cs="Times New Roman"/>
          <w:sz w:val="24"/>
          <w:szCs w:val="24"/>
        </w:rPr>
        <w:t xml:space="preserve"> at a limited skillset. Employers tend to hire younger employees for what they believe is lower cost for them and more creative ideas. However, technology changes so rapidly that skills generally considered as the latest can swiftly become outdated. </w:t>
      </w:r>
    </w:p>
    <w:p w14:paraId="71793C7B" w14:textId="77777777" w:rsidR="00D067AC" w:rsidRPr="006D4C78" w:rsidRDefault="00D067AC" w:rsidP="00D067AC">
      <w:pPr>
        <w:spacing w:after="0" w:line="480" w:lineRule="auto"/>
        <w:ind w:firstLine="720"/>
        <w:rPr>
          <w:rFonts w:ascii="Times New Roman" w:hAnsi="Times New Roman" w:cs="Times New Roman"/>
          <w:color w:val="FF0000"/>
          <w:sz w:val="24"/>
          <w:szCs w:val="24"/>
          <w:shd w:val="clear" w:color="auto" w:fill="FFFFFF"/>
        </w:rPr>
      </w:pPr>
      <w:r w:rsidRPr="001A4F1E">
        <w:rPr>
          <w:rFonts w:ascii="Times New Roman" w:hAnsi="Times New Roman" w:cs="Times New Roman"/>
          <w:sz w:val="24"/>
          <w:szCs w:val="24"/>
        </w:rPr>
        <w:t>With many notable voices saying things like, “</w:t>
      </w:r>
      <w:r w:rsidRPr="001A4F1E">
        <w:rPr>
          <w:rFonts w:ascii="Times New Roman" w:hAnsi="Times New Roman" w:cs="Times New Roman"/>
          <w:color w:val="2A2A2A"/>
          <w:sz w:val="24"/>
          <w:szCs w:val="24"/>
          <w:shd w:val="clear" w:color="auto" w:fill="FFFFFF"/>
        </w:rPr>
        <w:t>I want to stress the importance of being young and technical. Young people are just smarter,” as Mark Zuckerberg (the CEO and founder of Facebook)</w:t>
      </w:r>
      <w:r>
        <w:rPr>
          <w:rFonts w:ascii="Times New Roman" w:hAnsi="Times New Roman" w:cs="Times New Roman"/>
          <w:color w:val="2A2A2A"/>
          <w:sz w:val="24"/>
          <w:szCs w:val="24"/>
          <w:shd w:val="clear" w:color="auto" w:fill="FFFFFF"/>
        </w:rPr>
        <w:t xml:space="preserve"> once said</w:t>
      </w:r>
      <w:r w:rsidRPr="001A4F1E">
        <w:rPr>
          <w:rFonts w:ascii="Times New Roman" w:hAnsi="Times New Roman" w:cs="Times New Roman"/>
          <w:color w:val="2A2A2A"/>
          <w:sz w:val="24"/>
          <w:szCs w:val="24"/>
          <w:shd w:val="clear" w:color="auto" w:fill="FFFFFF"/>
        </w:rPr>
        <w:t xml:space="preserve">, ageism discrimination is fueled and passed off as acceptable, if not as </w:t>
      </w:r>
      <w:r w:rsidRPr="001A4F1E">
        <w:rPr>
          <w:rFonts w:ascii="Times New Roman" w:hAnsi="Times New Roman" w:cs="Times New Roman"/>
          <w:color w:val="2A2A2A"/>
          <w:sz w:val="24"/>
          <w:szCs w:val="24"/>
          <w:shd w:val="clear" w:color="auto" w:fill="FFFFFF"/>
        </w:rPr>
        <w:lastRenderedPageBreak/>
        <w:t>the smarter thing to do. Many of the Silicon Valley companies appear to be following the same misguided train of thoughts. 227 people over the age of 40 applying for a job in Google accused the company of age discrimination in a now settled lawsuit. Each of these 227 plaintiffs got $</w:t>
      </w:r>
      <w:proofErr w:type="spellStart"/>
      <w:r w:rsidRPr="001A4F1E">
        <w:rPr>
          <w:rFonts w:ascii="Times New Roman" w:hAnsi="Times New Roman" w:cs="Times New Roman"/>
          <w:color w:val="2A2A2A"/>
          <w:sz w:val="24"/>
          <w:szCs w:val="24"/>
          <w:shd w:val="clear" w:color="auto" w:fill="FFFFFF"/>
        </w:rPr>
        <w:t>35K</w:t>
      </w:r>
      <w:proofErr w:type="spellEnd"/>
      <w:r w:rsidRPr="001A4F1E">
        <w:rPr>
          <w:rFonts w:ascii="Times New Roman" w:hAnsi="Times New Roman" w:cs="Times New Roman"/>
          <w:color w:val="2A2A2A"/>
          <w:sz w:val="24"/>
          <w:szCs w:val="24"/>
          <w:shd w:val="clear" w:color="auto" w:fill="FFFFFF"/>
        </w:rPr>
        <w:t xml:space="preserve"> as a settlement, amounting to a total of $11 million. Though Google was able to settle this lawsuit, Google refused to admit to the allegations of age discrimination. This might have been more plausible, if not for the fact that this is far from the only accusation that Google has faced. </w:t>
      </w:r>
    </w:p>
    <w:p w14:paraId="53122A07" w14:textId="5BAFD573" w:rsidR="00D067AC" w:rsidRDefault="00D067AC" w:rsidP="00D067AC">
      <w:pPr>
        <w:pStyle w:val="pf0"/>
        <w:spacing w:before="0" w:beforeAutospacing="0" w:after="0" w:afterAutospacing="0" w:line="480" w:lineRule="auto"/>
        <w:ind w:firstLine="720"/>
        <w:rPr>
          <w:color w:val="2A2A2A"/>
          <w:shd w:val="clear" w:color="auto" w:fill="FFFFFF"/>
        </w:rPr>
      </w:pPr>
      <w:r w:rsidRPr="001A4F1E">
        <w:rPr>
          <w:color w:val="2A2A2A"/>
          <w:shd w:val="clear" w:color="auto" w:fill="FFFFFF"/>
        </w:rPr>
        <w:t xml:space="preserve">There are multiple current solutions that people refer to to “combat” ageism, such as getting plastic surgery, trying to not show outdated skills or irrelevant skills on your resume, or to not mention your age. However, all of these “solutions” attempt to hide your real age, and to cover up, which your employer will eventually discover either way if they were to view you as a potential candidate. Solutions like these aren’t adequate solutions, if they don’t combat ageism, but tell people to make themselves look younger. A potential solution that addresses the issue of ageism instead of the age of the people would be to have each of the roles in a team reserved for an employee in a specific age group. For example, 40% of a team could consist of employees in the age range of 20-30, 30% </w:t>
      </w:r>
      <w:r w:rsidR="002D7FB5" w:rsidRPr="001A4F1E">
        <w:rPr>
          <w:color w:val="2A2A2A"/>
          <w:shd w:val="clear" w:color="auto" w:fill="FFFFFF"/>
        </w:rPr>
        <w:t>in the age range of 30-50, and the remaining 30% could consist of employees older than 50.</w:t>
      </w:r>
      <w:r w:rsidR="002D7FB5">
        <w:rPr>
          <w:color w:val="2A2A2A"/>
          <w:shd w:val="clear" w:color="auto" w:fill="FFFFFF"/>
        </w:rPr>
        <w:t xml:space="preserve"> </w:t>
      </w:r>
      <w:r w:rsidR="00CD780C" w:rsidRPr="00CD780C">
        <w:t>This solution could start to take root by being used on a trial basis for established companies, if successful in preventing ageism in the hiring and employment process, this solution can progress and continue to expand.</w:t>
      </w:r>
      <w:r w:rsidR="00CD780C">
        <w:rPr>
          <w:rFonts w:ascii="Calibri" w:hAnsi="Calibri" w:cs="Calibri"/>
          <w:sz w:val="22"/>
          <w:szCs w:val="22"/>
        </w:rPr>
        <w:t xml:space="preserve"> </w:t>
      </w:r>
      <w:r w:rsidRPr="001A4F1E">
        <w:rPr>
          <w:color w:val="2A2A2A"/>
          <w:shd w:val="clear" w:color="auto" w:fill="FFFFFF"/>
        </w:rPr>
        <w:t>With age diversity like this in a company and team, a variety of skillsets are offered. Diversity in a team can help younger employees understand things better because they can be trained by the employees with more experience. This would benefit both younger and older employees, allowing performance, productivity, and innovation to increase.</w:t>
      </w:r>
    </w:p>
    <w:p w14:paraId="7AE32562" w14:textId="77777777" w:rsidR="00D067AC" w:rsidRPr="001A4F1E" w:rsidRDefault="00D067AC" w:rsidP="00D067AC">
      <w:pPr>
        <w:pStyle w:val="pf0"/>
        <w:spacing w:before="0" w:beforeAutospacing="0" w:after="0" w:afterAutospacing="0" w:line="480" w:lineRule="auto"/>
        <w:ind w:firstLine="720"/>
      </w:pPr>
      <w:r>
        <w:rPr>
          <w:color w:val="2A2A2A"/>
          <w:shd w:val="clear" w:color="auto" w:fill="FFFFFF"/>
        </w:rPr>
        <w:lastRenderedPageBreak/>
        <w:t>When I am old enough to face age discrimination, I wouldn’t want to live in a world where the only career options would be to work in the tech industry, and face ageism discrimination as young as 29, that could potentially put so many people in a state of unemployment.</w:t>
      </w:r>
    </w:p>
    <w:p w14:paraId="195A1378" w14:textId="2C6AB4CF" w:rsidR="00E21E59" w:rsidRDefault="00E21E59"/>
    <w:p w14:paraId="14A72AC4" w14:textId="6C205234" w:rsidR="00C06BB6" w:rsidRDefault="00C06BB6"/>
    <w:p w14:paraId="2EFE8D27" w14:textId="7679D92C" w:rsidR="00C06BB6" w:rsidRDefault="00C06BB6"/>
    <w:p w14:paraId="3B8D5C2E" w14:textId="39161978" w:rsidR="00C06BB6" w:rsidRDefault="00C06BB6"/>
    <w:p w14:paraId="1FDBD262" w14:textId="4F22BF82" w:rsidR="00C06BB6" w:rsidRDefault="00C06BB6"/>
    <w:p w14:paraId="0319CA21" w14:textId="0F6BF6AF" w:rsidR="00C06BB6" w:rsidRDefault="00C06BB6"/>
    <w:p w14:paraId="3BE34EE0" w14:textId="1A55B3CE" w:rsidR="00C06BB6" w:rsidRDefault="00C06BB6"/>
    <w:p w14:paraId="64DFA3CD" w14:textId="729BD1A0" w:rsidR="00C06BB6" w:rsidRDefault="00C06BB6"/>
    <w:p w14:paraId="5EC5E561" w14:textId="68FD969F" w:rsidR="00C06BB6" w:rsidRDefault="00C06BB6"/>
    <w:p w14:paraId="6388508A" w14:textId="7F86A4DB" w:rsidR="00C06BB6" w:rsidRDefault="00C06BB6"/>
    <w:p w14:paraId="6B6F66E2" w14:textId="2BCAD9B9" w:rsidR="00C06BB6" w:rsidRDefault="00C06BB6"/>
    <w:p w14:paraId="200F5E28" w14:textId="089BF71B" w:rsidR="00C06BB6" w:rsidRDefault="00C06BB6"/>
    <w:p w14:paraId="626380BA" w14:textId="1E4E4912" w:rsidR="00C06BB6" w:rsidRDefault="00C06BB6"/>
    <w:p w14:paraId="3C5607CA" w14:textId="4B759877" w:rsidR="00C06BB6" w:rsidRDefault="00C06BB6"/>
    <w:p w14:paraId="7966DD07" w14:textId="7A3A408A" w:rsidR="00C06BB6" w:rsidRDefault="00C06BB6"/>
    <w:p w14:paraId="27CAD6A9" w14:textId="2B99D3DC" w:rsidR="00C06BB6" w:rsidRDefault="00C06BB6"/>
    <w:p w14:paraId="476156D1" w14:textId="7C4C7D18" w:rsidR="00C06BB6" w:rsidRDefault="00C06BB6"/>
    <w:p w14:paraId="1D67F483" w14:textId="381C038E" w:rsidR="00C06BB6" w:rsidRDefault="00C06BB6"/>
    <w:p w14:paraId="25C140BE" w14:textId="01DD90EB" w:rsidR="00C06BB6" w:rsidRDefault="00C06BB6"/>
    <w:p w14:paraId="2C0D3D52" w14:textId="12F6443E" w:rsidR="00C06BB6" w:rsidRDefault="00C06BB6"/>
    <w:p w14:paraId="0CA4B3A7" w14:textId="258CB8D4" w:rsidR="00C06BB6" w:rsidRDefault="00C06BB6"/>
    <w:p w14:paraId="229B6878" w14:textId="3F039A10" w:rsidR="00C06BB6" w:rsidRDefault="00C06BB6"/>
    <w:p w14:paraId="083A22D2" w14:textId="39567EF2" w:rsidR="00C06BB6" w:rsidRDefault="00C06BB6"/>
    <w:p w14:paraId="6F8FF2F8" w14:textId="23F9183F" w:rsidR="00C06BB6" w:rsidRDefault="00C06BB6"/>
    <w:p w14:paraId="2623E68E" w14:textId="0622BA59" w:rsidR="00C06BB6" w:rsidRDefault="00C06BB6">
      <w:r>
        <w:lastRenderedPageBreak/>
        <w:t>Bibliography:</w:t>
      </w:r>
    </w:p>
    <w:p w14:paraId="45EC7511" w14:textId="31549F5F" w:rsidR="00C06BB6" w:rsidRPr="000F2870" w:rsidRDefault="00C06BB6" w:rsidP="00C06BB6">
      <w:pPr>
        <w:pStyle w:val="ListParagraph"/>
        <w:numPr>
          <w:ilvl w:val="0"/>
          <w:numId w:val="1"/>
        </w:numPr>
        <w:spacing w:after="0" w:line="480" w:lineRule="atLeast"/>
        <w:rPr>
          <w:rFonts w:ascii="Times New Roman" w:eastAsia="Times New Roman" w:hAnsi="Times New Roman" w:cs="Times New Roman"/>
          <w:color w:val="000000"/>
          <w:sz w:val="24"/>
          <w:szCs w:val="24"/>
        </w:rPr>
      </w:pPr>
      <w:r w:rsidRPr="000F2870">
        <w:rPr>
          <w:rFonts w:ascii="Times New Roman" w:eastAsia="Times New Roman" w:hAnsi="Times New Roman" w:cs="Times New Roman"/>
          <w:color w:val="000000"/>
          <w:sz w:val="24"/>
          <w:szCs w:val="24"/>
        </w:rPr>
        <w:t>Williams, Howard. “Ageism in Tech: The Not-So-Invisible Age Limit Developers Face.” </w:t>
      </w:r>
      <w:proofErr w:type="spellStart"/>
      <w:r w:rsidRPr="000F2870">
        <w:rPr>
          <w:rFonts w:ascii="Times New Roman" w:eastAsia="Times New Roman" w:hAnsi="Times New Roman" w:cs="Times New Roman"/>
          <w:i/>
          <w:iCs/>
          <w:color w:val="000000"/>
          <w:sz w:val="24"/>
          <w:szCs w:val="24"/>
        </w:rPr>
        <w:t>TechTalks</w:t>
      </w:r>
      <w:proofErr w:type="spellEnd"/>
      <w:r w:rsidRPr="000F2870">
        <w:rPr>
          <w:rFonts w:ascii="Times New Roman" w:eastAsia="Times New Roman" w:hAnsi="Times New Roman" w:cs="Times New Roman"/>
          <w:color w:val="000000"/>
          <w:sz w:val="24"/>
          <w:szCs w:val="24"/>
        </w:rPr>
        <w:t>, 29 Mar. 2019, bdtechtalks.com/2019/03/29/ageism-in-tech-age-limit-software-developers-face/.</w:t>
      </w:r>
    </w:p>
    <w:p w14:paraId="374B0E32" w14:textId="77777777" w:rsidR="00D14A1E" w:rsidRPr="000F2870" w:rsidRDefault="00D14A1E" w:rsidP="00D14A1E">
      <w:pPr>
        <w:pStyle w:val="ListParagraph"/>
        <w:numPr>
          <w:ilvl w:val="0"/>
          <w:numId w:val="1"/>
        </w:numPr>
        <w:spacing w:after="0" w:line="480" w:lineRule="atLeast"/>
        <w:rPr>
          <w:rFonts w:ascii="Times New Roman" w:eastAsia="Times New Roman" w:hAnsi="Times New Roman" w:cs="Times New Roman"/>
          <w:color w:val="000000"/>
          <w:sz w:val="24"/>
          <w:szCs w:val="24"/>
        </w:rPr>
      </w:pPr>
      <w:r w:rsidRPr="000F2870">
        <w:rPr>
          <w:rFonts w:ascii="Times New Roman" w:eastAsia="Times New Roman" w:hAnsi="Times New Roman" w:cs="Times New Roman"/>
          <w:color w:val="000000"/>
          <w:sz w:val="24"/>
          <w:szCs w:val="24"/>
        </w:rPr>
        <w:t>Doyle, Rob. “No Country for Old Developers.” </w:t>
      </w:r>
      <w:r w:rsidRPr="000F2870">
        <w:rPr>
          <w:rFonts w:ascii="Times New Roman" w:eastAsia="Times New Roman" w:hAnsi="Times New Roman" w:cs="Times New Roman"/>
          <w:i/>
          <w:iCs/>
          <w:color w:val="000000"/>
          <w:sz w:val="24"/>
          <w:szCs w:val="24"/>
        </w:rPr>
        <w:t>Medium</w:t>
      </w:r>
      <w:r w:rsidRPr="000F2870">
        <w:rPr>
          <w:rFonts w:ascii="Times New Roman" w:eastAsia="Times New Roman" w:hAnsi="Times New Roman" w:cs="Times New Roman"/>
          <w:color w:val="000000"/>
          <w:sz w:val="24"/>
          <w:szCs w:val="24"/>
        </w:rPr>
        <w:t xml:space="preserve">, 1 Oct. 2020, </w:t>
      </w:r>
      <w:proofErr w:type="spellStart"/>
      <w:r w:rsidRPr="000F2870">
        <w:rPr>
          <w:rFonts w:ascii="Times New Roman" w:eastAsia="Times New Roman" w:hAnsi="Times New Roman" w:cs="Times New Roman"/>
          <w:color w:val="000000"/>
          <w:sz w:val="24"/>
          <w:szCs w:val="24"/>
        </w:rPr>
        <w:t>medium.com</w:t>
      </w:r>
      <w:proofErr w:type="spellEnd"/>
      <w:r w:rsidRPr="000F2870">
        <w:rPr>
          <w:rFonts w:ascii="Times New Roman" w:eastAsia="Times New Roman" w:hAnsi="Times New Roman" w:cs="Times New Roman"/>
          <w:color w:val="000000"/>
          <w:sz w:val="24"/>
          <w:szCs w:val="24"/>
        </w:rPr>
        <w:t>/</w:t>
      </w:r>
      <w:proofErr w:type="spellStart"/>
      <w:r w:rsidRPr="000F2870">
        <w:rPr>
          <w:rFonts w:ascii="Times New Roman" w:eastAsia="Times New Roman" w:hAnsi="Times New Roman" w:cs="Times New Roman"/>
          <w:color w:val="000000"/>
          <w:sz w:val="24"/>
          <w:szCs w:val="24"/>
        </w:rPr>
        <w:t>swlh</w:t>
      </w:r>
      <w:proofErr w:type="spellEnd"/>
      <w:r w:rsidRPr="000F2870">
        <w:rPr>
          <w:rFonts w:ascii="Times New Roman" w:eastAsia="Times New Roman" w:hAnsi="Times New Roman" w:cs="Times New Roman"/>
          <w:color w:val="000000"/>
          <w:sz w:val="24"/>
          <w:szCs w:val="24"/>
        </w:rPr>
        <w:t>/no-country-for-old-developers-</w:t>
      </w:r>
      <w:proofErr w:type="spellStart"/>
      <w:r w:rsidRPr="000F2870">
        <w:rPr>
          <w:rFonts w:ascii="Times New Roman" w:eastAsia="Times New Roman" w:hAnsi="Times New Roman" w:cs="Times New Roman"/>
          <w:color w:val="000000"/>
          <w:sz w:val="24"/>
          <w:szCs w:val="24"/>
        </w:rPr>
        <w:t>44a55dd93778</w:t>
      </w:r>
      <w:proofErr w:type="spellEnd"/>
      <w:r w:rsidRPr="000F2870">
        <w:rPr>
          <w:rFonts w:ascii="Times New Roman" w:eastAsia="Times New Roman" w:hAnsi="Times New Roman" w:cs="Times New Roman"/>
          <w:color w:val="000000"/>
          <w:sz w:val="24"/>
          <w:szCs w:val="24"/>
        </w:rPr>
        <w:t>. Accessed 10 July 2021.</w:t>
      </w:r>
    </w:p>
    <w:p w14:paraId="15BDF27C" w14:textId="48F9311E" w:rsidR="00F65441" w:rsidRPr="000F2870" w:rsidRDefault="00D14A1E" w:rsidP="00F65441">
      <w:pPr>
        <w:pStyle w:val="NormalWeb"/>
        <w:numPr>
          <w:ilvl w:val="0"/>
          <w:numId w:val="1"/>
        </w:numPr>
        <w:spacing w:before="0" w:beforeAutospacing="0" w:after="0" w:afterAutospacing="0" w:line="480" w:lineRule="atLeast"/>
        <w:rPr>
          <w:color w:val="000000"/>
        </w:rPr>
      </w:pPr>
      <w:r w:rsidRPr="000F2870">
        <w:rPr>
          <w:color w:val="000000"/>
        </w:rPr>
        <w:t>‌</w:t>
      </w:r>
      <w:r w:rsidR="00C06BB6" w:rsidRPr="000F2870">
        <w:rPr>
          <w:color w:val="000000"/>
        </w:rPr>
        <w:t>‌</w:t>
      </w:r>
      <w:r w:rsidR="00F65441" w:rsidRPr="000F2870">
        <w:rPr>
          <w:color w:val="000000"/>
        </w:rPr>
        <w:t>M</w:t>
      </w:r>
      <w:r w:rsidR="00F65441" w:rsidRPr="000F2870">
        <w:rPr>
          <w:color w:val="000000"/>
        </w:rPr>
        <w:t>arshall, Katz, and Banks LLP-Mehreen Rasheed. “Tech Companies Settle Age Bias Suits.” </w:t>
      </w:r>
      <w:proofErr w:type="spellStart"/>
      <w:r w:rsidR="00F65441" w:rsidRPr="000F2870">
        <w:rPr>
          <w:i/>
          <w:iCs/>
          <w:color w:val="000000"/>
        </w:rPr>
        <w:t>Lexology</w:t>
      </w:r>
      <w:proofErr w:type="spellEnd"/>
      <w:r w:rsidR="00F65441" w:rsidRPr="000F2870">
        <w:rPr>
          <w:color w:val="000000"/>
        </w:rPr>
        <w:t>, 26 Aug. 2019, www.lexology.com/library/detail.aspx?g=5c732053-42b4-4f79-b29a-ef3dd8f416b0. Accessed 10 July 2021.</w:t>
      </w:r>
    </w:p>
    <w:p w14:paraId="4AC4B15F" w14:textId="77777777" w:rsidR="00385E85" w:rsidRPr="000F2870" w:rsidRDefault="00385E85" w:rsidP="00385E85">
      <w:pPr>
        <w:pStyle w:val="ListParagraph"/>
        <w:numPr>
          <w:ilvl w:val="0"/>
          <w:numId w:val="1"/>
        </w:numPr>
        <w:spacing w:after="0" w:line="480" w:lineRule="atLeast"/>
        <w:rPr>
          <w:rFonts w:ascii="Times New Roman" w:eastAsia="Times New Roman" w:hAnsi="Times New Roman" w:cs="Times New Roman"/>
          <w:color w:val="000000"/>
          <w:sz w:val="24"/>
          <w:szCs w:val="24"/>
        </w:rPr>
      </w:pPr>
      <w:r w:rsidRPr="000F2870">
        <w:rPr>
          <w:rFonts w:ascii="Times New Roman" w:eastAsia="Times New Roman" w:hAnsi="Times New Roman" w:cs="Times New Roman"/>
          <w:color w:val="000000"/>
          <w:sz w:val="24"/>
          <w:szCs w:val="24"/>
        </w:rPr>
        <w:t>“Age Discrimination in the Tech Industry.” </w:t>
      </w:r>
      <w:r w:rsidRPr="000F2870">
        <w:rPr>
          <w:rFonts w:ascii="Times New Roman" w:eastAsia="Times New Roman" w:hAnsi="Times New Roman" w:cs="Times New Roman"/>
          <w:i/>
          <w:iCs/>
          <w:color w:val="000000"/>
          <w:sz w:val="24"/>
          <w:szCs w:val="24"/>
        </w:rPr>
        <w:t>The RACE to the BOTTOM</w:t>
      </w:r>
      <w:r w:rsidRPr="000F2870">
        <w:rPr>
          <w:rFonts w:ascii="Times New Roman" w:eastAsia="Times New Roman" w:hAnsi="Times New Roman" w:cs="Times New Roman"/>
          <w:color w:val="000000"/>
          <w:sz w:val="24"/>
          <w:szCs w:val="24"/>
        </w:rPr>
        <w:t>, www.theracetothebottom.org/rttb/2021/2/26/age-discrimination-in-the-tech-industry.</w:t>
      </w:r>
    </w:p>
    <w:p w14:paraId="0A679BAB" w14:textId="559555BF" w:rsidR="00F11243" w:rsidRPr="000F2870" w:rsidRDefault="00385E85" w:rsidP="00F11243">
      <w:pPr>
        <w:pStyle w:val="NormalWeb"/>
        <w:numPr>
          <w:ilvl w:val="0"/>
          <w:numId w:val="1"/>
        </w:numPr>
        <w:spacing w:before="0" w:beforeAutospacing="0" w:after="0" w:afterAutospacing="0" w:line="480" w:lineRule="atLeast"/>
        <w:rPr>
          <w:color w:val="000000"/>
        </w:rPr>
      </w:pPr>
      <w:r w:rsidRPr="000F2870">
        <w:rPr>
          <w:color w:val="000000"/>
        </w:rPr>
        <w:t>‌</w:t>
      </w:r>
      <w:r w:rsidR="00F11243" w:rsidRPr="000F2870">
        <w:rPr>
          <w:color w:val="000000"/>
        </w:rPr>
        <w:t xml:space="preserve"> </w:t>
      </w:r>
      <w:r w:rsidR="00F11243" w:rsidRPr="000F2870">
        <w:rPr>
          <w:color w:val="000000"/>
        </w:rPr>
        <w:t>“How Tech Giants Have Been Getting Away with Age Discrimination.” </w:t>
      </w:r>
      <w:proofErr w:type="spellStart"/>
      <w:r w:rsidR="00F11243" w:rsidRPr="000F2870">
        <w:rPr>
          <w:i/>
          <w:iCs/>
          <w:color w:val="000000"/>
        </w:rPr>
        <w:t>DiversityJobs.com</w:t>
      </w:r>
      <w:proofErr w:type="spellEnd"/>
      <w:r w:rsidR="00F11243" w:rsidRPr="000F2870">
        <w:rPr>
          <w:color w:val="000000"/>
        </w:rPr>
        <w:t>, 24 Nov. 2020, www.diversityjobs.com/2020/11/how-tech-giants-have-been-getting-away-with-age-discrimination/.</w:t>
      </w:r>
    </w:p>
    <w:p w14:paraId="6901F895" w14:textId="77777777" w:rsidR="00340700" w:rsidRPr="000F2870" w:rsidRDefault="00340700" w:rsidP="00340700">
      <w:pPr>
        <w:pStyle w:val="ListParagraph"/>
        <w:numPr>
          <w:ilvl w:val="0"/>
          <w:numId w:val="1"/>
        </w:numPr>
        <w:spacing w:after="0" w:line="480" w:lineRule="atLeast"/>
        <w:rPr>
          <w:rFonts w:ascii="Times New Roman" w:eastAsia="Times New Roman" w:hAnsi="Times New Roman" w:cs="Times New Roman"/>
          <w:color w:val="000000"/>
          <w:sz w:val="24"/>
          <w:szCs w:val="24"/>
        </w:rPr>
      </w:pPr>
      <w:r w:rsidRPr="000F2870">
        <w:rPr>
          <w:rFonts w:ascii="Times New Roman" w:eastAsia="Times New Roman" w:hAnsi="Times New Roman" w:cs="Times New Roman"/>
          <w:color w:val="000000"/>
          <w:sz w:val="24"/>
          <w:szCs w:val="24"/>
        </w:rPr>
        <w:t>Journal, A. B. A. “A Flood of Age Discrimination Lawsuits Is Expected from COVID-19 and the Economic Downturn.” </w:t>
      </w:r>
      <w:r w:rsidRPr="000F2870">
        <w:rPr>
          <w:rFonts w:ascii="Times New Roman" w:eastAsia="Times New Roman" w:hAnsi="Times New Roman" w:cs="Times New Roman"/>
          <w:i/>
          <w:iCs/>
          <w:color w:val="000000"/>
          <w:sz w:val="24"/>
          <w:szCs w:val="24"/>
        </w:rPr>
        <w:t>ABA Journal</w:t>
      </w:r>
      <w:r w:rsidRPr="000F2870">
        <w:rPr>
          <w:rFonts w:ascii="Times New Roman" w:eastAsia="Times New Roman" w:hAnsi="Times New Roman" w:cs="Times New Roman"/>
          <w:color w:val="000000"/>
          <w:sz w:val="24"/>
          <w:szCs w:val="24"/>
        </w:rPr>
        <w:t>, www.abajournal.com/web/article/flood-of-age-discrimination-suits-expected-with-pandemic-economic-downturn.</w:t>
      </w:r>
    </w:p>
    <w:p w14:paraId="5AC41031" w14:textId="23B972F7" w:rsidR="004361D8" w:rsidRPr="000F2870" w:rsidRDefault="00340700" w:rsidP="004361D8">
      <w:pPr>
        <w:pStyle w:val="NormalWeb"/>
        <w:numPr>
          <w:ilvl w:val="0"/>
          <w:numId w:val="1"/>
        </w:numPr>
        <w:spacing w:before="0" w:beforeAutospacing="0" w:after="0" w:afterAutospacing="0" w:line="480" w:lineRule="atLeast"/>
        <w:rPr>
          <w:color w:val="000000"/>
        </w:rPr>
      </w:pPr>
      <w:r w:rsidRPr="000F2870">
        <w:rPr>
          <w:color w:val="000000"/>
        </w:rPr>
        <w:t>‌</w:t>
      </w:r>
      <w:r w:rsidR="004361D8" w:rsidRPr="000F2870">
        <w:rPr>
          <w:color w:val="000000"/>
        </w:rPr>
        <w:t>Hern, Alex. “Google Pays $</w:t>
      </w:r>
      <w:proofErr w:type="spellStart"/>
      <w:r w:rsidR="004361D8" w:rsidRPr="000F2870">
        <w:rPr>
          <w:color w:val="000000"/>
        </w:rPr>
        <w:t>11m</w:t>
      </w:r>
      <w:proofErr w:type="spellEnd"/>
      <w:r w:rsidR="004361D8" w:rsidRPr="000F2870">
        <w:rPr>
          <w:color w:val="000000"/>
        </w:rPr>
        <w:t xml:space="preserve"> to Jobseekers Who Alleged Age Discrimination.” </w:t>
      </w:r>
      <w:r w:rsidR="004361D8" w:rsidRPr="000F2870">
        <w:rPr>
          <w:i/>
          <w:iCs/>
          <w:color w:val="000000"/>
        </w:rPr>
        <w:t>The Guardian</w:t>
      </w:r>
      <w:r w:rsidR="004361D8" w:rsidRPr="000F2870">
        <w:rPr>
          <w:color w:val="000000"/>
        </w:rPr>
        <w:t>, The Guardian, 22 July 2019, www.theguardian.com/technology/2019/jul/22/google-pays-11m-to-jobseekers-who-alleged-age-discrimination.</w:t>
      </w:r>
    </w:p>
    <w:p w14:paraId="2EADFE45" w14:textId="77777777" w:rsidR="004361D8" w:rsidRPr="004361D8" w:rsidRDefault="004361D8" w:rsidP="004361D8">
      <w:pPr>
        <w:spacing w:before="100" w:beforeAutospacing="1" w:after="100" w:afterAutospacing="1" w:line="240" w:lineRule="auto"/>
        <w:rPr>
          <w:rFonts w:ascii="Times New Roman" w:eastAsia="Times New Roman" w:hAnsi="Times New Roman" w:cs="Times New Roman"/>
          <w:color w:val="000000"/>
          <w:sz w:val="24"/>
          <w:szCs w:val="24"/>
        </w:rPr>
      </w:pPr>
      <w:r w:rsidRPr="004361D8">
        <w:rPr>
          <w:rFonts w:ascii="Times New Roman" w:eastAsia="Times New Roman" w:hAnsi="Times New Roman" w:cs="Times New Roman"/>
          <w:color w:val="000000"/>
          <w:sz w:val="24"/>
          <w:szCs w:val="24"/>
        </w:rPr>
        <w:t>‌</w:t>
      </w:r>
    </w:p>
    <w:p w14:paraId="0A0976A4" w14:textId="77777777" w:rsidR="00BB220E" w:rsidRPr="000F2870" w:rsidRDefault="00BB220E" w:rsidP="00BB220E">
      <w:pPr>
        <w:pStyle w:val="ListParagraph"/>
        <w:numPr>
          <w:ilvl w:val="0"/>
          <w:numId w:val="1"/>
        </w:numPr>
        <w:spacing w:after="0" w:line="480" w:lineRule="atLeast"/>
        <w:rPr>
          <w:rFonts w:ascii="Times New Roman" w:eastAsia="Times New Roman" w:hAnsi="Times New Roman" w:cs="Times New Roman"/>
          <w:color w:val="000000"/>
          <w:sz w:val="24"/>
          <w:szCs w:val="24"/>
        </w:rPr>
      </w:pPr>
      <w:r w:rsidRPr="000F2870">
        <w:rPr>
          <w:rFonts w:ascii="Times New Roman" w:eastAsia="Times New Roman" w:hAnsi="Times New Roman" w:cs="Times New Roman"/>
          <w:color w:val="000000"/>
          <w:sz w:val="24"/>
          <w:szCs w:val="24"/>
        </w:rPr>
        <w:lastRenderedPageBreak/>
        <w:t>“Blatant Ageism in Tech: Why You Should Hire Employees over 50.” </w:t>
      </w:r>
      <w:proofErr w:type="spellStart"/>
      <w:r w:rsidRPr="000F2870">
        <w:rPr>
          <w:rFonts w:ascii="Times New Roman" w:eastAsia="Times New Roman" w:hAnsi="Times New Roman" w:cs="Times New Roman"/>
          <w:i/>
          <w:iCs/>
          <w:color w:val="000000"/>
          <w:sz w:val="24"/>
          <w:szCs w:val="24"/>
        </w:rPr>
        <w:t>Www.ellevatenetwork.com</w:t>
      </w:r>
      <w:proofErr w:type="spellEnd"/>
      <w:r w:rsidRPr="000F2870">
        <w:rPr>
          <w:rFonts w:ascii="Times New Roman" w:eastAsia="Times New Roman" w:hAnsi="Times New Roman" w:cs="Times New Roman"/>
          <w:color w:val="000000"/>
          <w:sz w:val="24"/>
          <w:szCs w:val="24"/>
        </w:rPr>
        <w:t>, www.ellevatenetwork.com/articles/7685-blatant-ageism-in-tech-why-you-should-hire-employees-over-50. Accessed 10 July 2021.</w:t>
      </w:r>
    </w:p>
    <w:p w14:paraId="66BD641A" w14:textId="61D88A2E" w:rsidR="006A1521" w:rsidRPr="000F2870" w:rsidRDefault="00BB220E" w:rsidP="006A1521">
      <w:pPr>
        <w:pStyle w:val="NormalWeb"/>
        <w:numPr>
          <w:ilvl w:val="0"/>
          <w:numId w:val="1"/>
        </w:numPr>
        <w:spacing w:before="0" w:beforeAutospacing="0" w:after="0" w:afterAutospacing="0" w:line="480" w:lineRule="atLeast"/>
        <w:rPr>
          <w:color w:val="000000"/>
        </w:rPr>
      </w:pPr>
      <w:r w:rsidRPr="000F2870">
        <w:rPr>
          <w:color w:val="000000"/>
        </w:rPr>
        <w:t>‌</w:t>
      </w:r>
      <w:r w:rsidR="006A1521" w:rsidRPr="000F2870">
        <w:rPr>
          <w:color w:val="000000"/>
        </w:rPr>
        <w:t xml:space="preserve"> </w:t>
      </w:r>
      <w:r w:rsidR="006A1521" w:rsidRPr="000F2870">
        <w:rPr>
          <w:color w:val="000000"/>
        </w:rPr>
        <w:t>Pringle, Ramona. “‘Aging with Attitude’: How to Fix Technology’s Ageism Problem.” </w:t>
      </w:r>
      <w:r w:rsidR="006A1521" w:rsidRPr="000F2870">
        <w:rPr>
          <w:i/>
          <w:iCs/>
          <w:color w:val="000000"/>
        </w:rPr>
        <w:t>CBC</w:t>
      </w:r>
      <w:r w:rsidR="006A1521" w:rsidRPr="000F2870">
        <w:rPr>
          <w:color w:val="000000"/>
        </w:rPr>
        <w:t xml:space="preserve">, 9 Sept. 2019, </w:t>
      </w:r>
      <w:proofErr w:type="spellStart"/>
      <w:r w:rsidR="006A1521" w:rsidRPr="000F2870">
        <w:rPr>
          <w:color w:val="000000"/>
        </w:rPr>
        <w:t>www.cbc.ca</w:t>
      </w:r>
      <w:proofErr w:type="spellEnd"/>
      <w:r w:rsidR="006A1521" w:rsidRPr="000F2870">
        <w:rPr>
          <w:color w:val="000000"/>
        </w:rPr>
        <w:t>/news/science/pringle-tech-ageism-1.5272981.</w:t>
      </w:r>
    </w:p>
    <w:p w14:paraId="1B53D602" w14:textId="7BFFE77F" w:rsidR="00C06BB6" w:rsidRPr="000F2870" w:rsidRDefault="000F2870" w:rsidP="000F2870">
      <w:pPr>
        <w:pStyle w:val="ListParagraph"/>
        <w:numPr>
          <w:ilvl w:val="0"/>
          <w:numId w:val="1"/>
        </w:numPr>
        <w:spacing w:after="0" w:line="480" w:lineRule="atLeast"/>
        <w:rPr>
          <w:rFonts w:ascii="Times New Roman" w:eastAsia="Times New Roman" w:hAnsi="Times New Roman" w:cs="Times New Roman"/>
          <w:color w:val="000000"/>
          <w:sz w:val="24"/>
          <w:szCs w:val="24"/>
        </w:rPr>
      </w:pPr>
      <w:r w:rsidRPr="000F2870">
        <w:rPr>
          <w:rFonts w:ascii="Times New Roman" w:eastAsia="Times New Roman" w:hAnsi="Times New Roman" w:cs="Times New Roman"/>
          <w:color w:val="000000"/>
          <w:sz w:val="24"/>
          <w:szCs w:val="24"/>
        </w:rPr>
        <w:t xml:space="preserve"> </w:t>
      </w:r>
      <w:r w:rsidRPr="000F2870">
        <w:rPr>
          <w:rFonts w:ascii="Times New Roman" w:eastAsia="Times New Roman" w:hAnsi="Times New Roman" w:cs="Times New Roman"/>
          <w:color w:val="000000"/>
          <w:sz w:val="24"/>
          <w:szCs w:val="24"/>
        </w:rPr>
        <w:t>“Four Common Tech Ageism Myths Debunked with Data.” </w:t>
      </w:r>
      <w:proofErr w:type="spellStart"/>
      <w:r w:rsidRPr="000F2870">
        <w:rPr>
          <w:rFonts w:ascii="Times New Roman" w:eastAsia="Times New Roman" w:hAnsi="Times New Roman" w:cs="Times New Roman"/>
          <w:i/>
          <w:iCs/>
          <w:color w:val="000000"/>
          <w:sz w:val="24"/>
          <w:szCs w:val="24"/>
        </w:rPr>
        <w:t>Visier</w:t>
      </w:r>
      <w:proofErr w:type="spellEnd"/>
      <w:r w:rsidRPr="000F2870">
        <w:rPr>
          <w:rFonts w:ascii="Times New Roman" w:eastAsia="Times New Roman" w:hAnsi="Times New Roman" w:cs="Times New Roman"/>
          <w:i/>
          <w:iCs/>
          <w:color w:val="000000"/>
          <w:sz w:val="24"/>
          <w:szCs w:val="24"/>
        </w:rPr>
        <w:t xml:space="preserve"> Inc.</w:t>
      </w:r>
      <w:r w:rsidRPr="000F2870">
        <w:rPr>
          <w:rFonts w:ascii="Times New Roman" w:eastAsia="Times New Roman" w:hAnsi="Times New Roman" w:cs="Times New Roman"/>
          <w:color w:val="000000"/>
          <w:sz w:val="24"/>
          <w:szCs w:val="24"/>
        </w:rPr>
        <w:t xml:space="preserve">, 26 Sept. 2017, </w:t>
      </w:r>
      <w:proofErr w:type="spellStart"/>
      <w:r w:rsidRPr="000F2870">
        <w:rPr>
          <w:rFonts w:ascii="Times New Roman" w:eastAsia="Times New Roman" w:hAnsi="Times New Roman" w:cs="Times New Roman"/>
          <w:color w:val="000000"/>
          <w:sz w:val="24"/>
          <w:szCs w:val="24"/>
        </w:rPr>
        <w:t>www.visier.com</w:t>
      </w:r>
      <w:proofErr w:type="spellEnd"/>
      <w:r w:rsidRPr="000F2870">
        <w:rPr>
          <w:rFonts w:ascii="Times New Roman" w:eastAsia="Times New Roman" w:hAnsi="Times New Roman" w:cs="Times New Roman"/>
          <w:color w:val="000000"/>
          <w:sz w:val="24"/>
          <w:szCs w:val="24"/>
        </w:rPr>
        <w:t>/clarity/four-common-tech-ageism-myths-debunked/. Accessed 10 July 2021.</w:t>
      </w:r>
    </w:p>
    <w:p w14:paraId="7D539D9A" w14:textId="77777777" w:rsidR="00C06BB6" w:rsidRPr="000F2870" w:rsidRDefault="00C06BB6">
      <w:pPr>
        <w:rPr>
          <w:rFonts w:ascii="Times New Roman" w:hAnsi="Times New Roman" w:cs="Times New Roman"/>
          <w:sz w:val="24"/>
          <w:szCs w:val="24"/>
        </w:rPr>
      </w:pPr>
    </w:p>
    <w:sectPr w:rsidR="00C06BB6" w:rsidRPr="000F28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D630" w14:textId="77777777" w:rsidR="00CD3D14" w:rsidRDefault="00CD3D14" w:rsidP="00CD3D14">
      <w:pPr>
        <w:spacing w:after="0" w:line="240" w:lineRule="auto"/>
      </w:pPr>
      <w:r>
        <w:separator/>
      </w:r>
    </w:p>
  </w:endnote>
  <w:endnote w:type="continuationSeparator" w:id="0">
    <w:p w14:paraId="1243C7F1" w14:textId="77777777" w:rsidR="00CD3D14" w:rsidRDefault="00CD3D14" w:rsidP="00CD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A2A3" w14:textId="77777777" w:rsidR="00CD3D14" w:rsidRDefault="00CD3D14" w:rsidP="00CD3D14">
      <w:pPr>
        <w:spacing w:after="0" w:line="240" w:lineRule="auto"/>
      </w:pPr>
      <w:r>
        <w:separator/>
      </w:r>
    </w:p>
  </w:footnote>
  <w:footnote w:type="continuationSeparator" w:id="0">
    <w:p w14:paraId="190D4B54" w14:textId="77777777" w:rsidR="00CD3D14" w:rsidRDefault="00CD3D14" w:rsidP="00CD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272" w14:textId="5A24EBF6" w:rsidR="00CD3D14" w:rsidRPr="00CD3D14" w:rsidRDefault="00CD3D14" w:rsidP="00CD3D14">
    <w:pPr>
      <w:pStyle w:val="Header"/>
      <w:jc w:val="right"/>
      <w:rPr>
        <w:rFonts w:ascii="Times New Roman" w:hAnsi="Times New Roman" w:cs="Times New Roman"/>
        <w:sz w:val="24"/>
        <w:szCs w:val="24"/>
      </w:rPr>
    </w:pPr>
    <w:r>
      <w:rPr>
        <w:rFonts w:ascii="Times New Roman" w:hAnsi="Times New Roman" w:cs="Times New Roman"/>
        <w:sz w:val="24"/>
        <w:szCs w:val="24"/>
      </w:rPr>
      <w:t xml:space="preserve">Gundapuneni </w:t>
    </w:r>
    <w:r w:rsidRPr="00CD3D14">
      <w:rPr>
        <w:rFonts w:ascii="Times New Roman" w:hAnsi="Times New Roman" w:cs="Times New Roman"/>
        <w:sz w:val="24"/>
        <w:szCs w:val="24"/>
      </w:rPr>
      <w:fldChar w:fldCharType="begin"/>
    </w:r>
    <w:r w:rsidRPr="00CD3D14">
      <w:rPr>
        <w:rFonts w:ascii="Times New Roman" w:hAnsi="Times New Roman" w:cs="Times New Roman"/>
        <w:sz w:val="24"/>
        <w:szCs w:val="24"/>
      </w:rPr>
      <w:instrText xml:space="preserve"> PAGE   \* MERGEFORMAT </w:instrText>
    </w:r>
    <w:r w:rsidRPr="00CD3D14">
      <w:rPr>
        <w:rFonts w:ascii="Times New Roman" w:hAnsi="Times New Roman" w:cs="Times New Roman"/>
        <w:sz w:val="24"/>
        <w:szCs w:val="24"/>
      </w:rPr>
      <w:fldChar w:fldCharType="separate"/>
    </w:r>
    <w:r w:rsidRPr="00CD3D14">
      <w:rPr>
        <w:rFonts w:ascii="Times New Roman" w:hAnsi="Times New Roman" w:cs="Times New Roman"/>
        <w:noProof/>
        <w:sz w:val="24"/>
        <w:szCs w:val="24"/>
      </w:rPr>
      <w:t>1</w:t>
    </w:r>
    <w:r w:rsidRPr="00CD3D14">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2B8A"/>
    <w:multiLevelType w:val="hybridMultilevel"/>
    <w:tmpl w:val="FEB2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36"/>
    <w:rsid w:val="000070D2"/>
    <w:rsid w:val="00023F81"/>
    <w:rsid w:val="00053066"/>
    <w:rsid w:val="000819BB"/>
    <w:rsid w:val="00084D63"/>
    <w:rsid w:val="000B13D3"/>
    <w:rsid w:val="000B72AC"/>
    <w:rsid w:val="000B74B1"/>
    <w:rsid w:val="000C02DF"/>
    <w:rsid w:val="000F167C"/>
    <w:rsid w:val="000F2870"/>
    <w:rsid w:val="00120598"/>
    <w:rsid w:val="00142404"/>
    <w:rsid w:val="001726E5"/>
    <w:rsid w:val="001740F7"/>
    <w:rsid w:val="001C1B07"/>
    <w:rsid w:val="001F77D9"/>
    <w:rsid w:val="0021257A"/>
    <w:rsid w:val="00226C9F"/>
    <w:rsid w:val="00227E81"/>
    <w:rsid w:val="002D7FB5"/>
    <w:rsid w:val="002F7BB1"/>
    <w:rsid w:val="003048F1"/>
    <w:rsid w:val="00340700"/>
    <w:rsid w:val="0035726A"/>
    <w:rsid w:val="00380751"/>
    <w:rsid w:val="00383FAD"/>
    <w:rsid w:val="00385E85"/>
    <w:rsid w:val="00387F24"/>
    <w:rsid w:val="003A2EA3"/>
    <w:rsid w:val="003C432E"/>
    <w:rsid w:val="003E6CDD"/>
    <w:rsid w:val="00402D42"/>
    <w:rsid w:val="00404805"/>
    <w:rsid w:val="00415D9C"/>
    <w:rsid w:val="00416FD4"/>
    <w:rsid w:val="004361D8"/>
    <w:rsid w:val="00437059"/>
    <w:rsid w:val="00457B4A"/>
    <w:rsid w:val="004A66EB"/>
    <w:rsid w:val="004B449F"/>
    <w:rsid w:val="004C04C3"/>
    <w:rsid w:val="004F312B"/>
    <w:rsid w:val="005121B6"/>
    <w:rsid w:val="005179F7"/>
    <w:rsid w:val="005833AB"/>
    <w:rsid w:val="005B2836"/>
    <w:rsid w:val="0062689C"/>
    <w:rsid w:val="006870B8"/>
    <w:rsid w:val="006A1521"/>
    <w:rsid w:val="006B06E0"/>
    <w:rsid w:val="006B4D61"/>
    <w:rsid w:val="006C31BF"/>
    <w:rsid w:val="006D3139"/>
    <w:rsid w:val="006F2E0A"/>
    <w:rsid w:val="00725DAF"/>
    <w:rsid w:val="00731337"/>
    <w:rsid w:val="00731A7C"/>
    <w:rsid w:val="007D3AF9"/>
    <w:rsid w:val="007E4B08"/>
    <w:rsid w:val="00814095"/>
    <w:rsid w:val="00816310"/>
    <w:rsid w:val="0082407A"/>
    <w:rsid w:val="008247BD"/>
    <w:rsid w:val="00825CAA"/>
    <w:rsid w:val="00857EC0"/>
    <w:rsid w:val="008654BA"/>
    <w:rsid w:val="00890DC2"/>
    <w:rsid w:val="00900012"/>
    <w:rsid w:val="00902B8C"/>
    <w:rsid w:val="00921B8A"/>
    <w:rsid w:val="0097352E"/>
    <w:rsid w:val="0098121D"/>
    <w:rsid w:val="009D5BCF"/>
    <w:rsid w:val="009F37D9"/>
    <w:rsid w:val="009F71D2"/>
    <w:rsid w:val="00A01FB5"/>
    <w:rsid w:val="00A11477"/>
    <w:rsid w:val="00A46831"/>
    <w:rsid w:val="00B377B9"/>
    <w:rsid w:val="00B5152A"/>
    <w:rsid w:val="00B558EC"/>
    <w:rsid w:val="00B56CD0"/>
    <w:rsid w:val="00B9266F"/>
    <w:rsid w:val="00BA4920"/>
    <w:rsid w:val="00BB220E"/>
    <w:rsid w:val="00BD54BA"/>
    <w:rsid w:val="00BE1968"/>
    <w:rsid w:val="00BE1C1E"/>
    <w:rsid w:val="00C00DE4"/>
    <w:rsid w:val="00C06BB6"/>
    <w:rsid w:val="00C51171"/>
    <w:rsid w:val="00C54F8B"/>
    <w:rsid w:val="00C6331C"/>
    <w:rsid w:val="00CD3D14"/>
    <w:rsid w:val="00CD780C"/>
    <w:rsid w:val="00D067AC"/>
    <w:rsid w:val="00D06BCF"/>
    <w:rsid w:val="00D144C3"/>
    <w:rsid w:val="00D14A1E"/>
    <w:rsid w:val="00D14D53"/>
    <w:rsid w:val="00D24EB5"/>
    <w:rsid w:val="00D358A8"/>
    <w:rsid w:val="00D46E01"/>
    <w:rsid w:val="00D708EE"/>
    <w:rsid w:val="00D82286"/>
    <w:rsid w:val="00DA0451"/>
    <w:rsid w:val="00DE0EE4"/>
    <w:rsid w:val="00DF5C49"/>
    <w:rsid w:val="00E21E59"/>
    <w:rsid w:val="00E731EA"/>
    <w:rsid w:val="00E7719A"/>
    <w:rsid w:val="00E80AD5"/>
    <w:rsid w:val="00EA78FB"/>
    <w:rsid w:val="00EB6E41"/>
    <w:rsid w:val="00ED5974"/>
    <w:rsid w:val="00EE718A"/>
    <w:rsid w:val="00EF14EE"/>
    <w:rsid w:val="00F06724"/>
    <w:rsid w:val="00F11243"/>
    <w:rsid w:val="00F3745E"/>
    <w:rsid w:val="00F4264A"/>
    <w:rsid w:val="00F42CB6"/>
    <w:rsid w:val="00F62BC1"/>
    <w:rsid w:val="00F65441"/>
    <w:rsid w:val="00F9421B"/>
    <w:rsid w:val="00FD16E6"/>
    <w:rsid w:val="00FD5386"/>
    <w:rsid w:val="00FF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3C55"/>
  <w15:chartTrackingRefBased/>
  <w15:docId w15:val="{0FD9EBE1-F2F2-49F0-A739-3034F7BE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2AC"/>
    <w:rPr>
      <w:sz w:val="16"/>
      <w:szCs w:val="16"/>
    </w:rPr>
  </w:style>
  <w:style w:type="paragraph" w:styleId="CommentText">
    <w:name w:val="annotation text"/>
    <w:basedOn w:val="Normal"/>
    <w:link w:val="CommentTextChar"/>
    <w:uiPriority w:val="99"/>
    <w:unhideWhenUsed/>
    <w:rsid w:val="000B72AC"/>
    <w:pPr>
      <w:spacing w:line="240" w:lineRule="auto"/>
    </w:pPr>
    <w:rPr>
      <w:sz w:val="20"/>
      <w:szCs w:val="20"/>
    </w:rPr>
  </w:style>
  <w:style w:type="character" w:customStyle="1" w:styleId="CommentTextChar">
    <w:name w:val="Comment Text Char"/>
    <w:basedOn w:val="DefaultParagraphFont"/>
    <w:link w:val="CommentText"/>
    <w:uiPriority w:val="99"/>
    <w:rsid w:val="000B72AC"/>
    <w:rPr>
      <w:sz w:val="20"/>
      <w:szCs w:val="20"/>
    </w:rPr>
  </w:style>
  <w:style w:type="paragraph" w:styleId="CommentSubject">
    <w:name w:val="annotation subject"/>
    <w:basedOn w:val="CommentText"/>
    <w:next w:val="CommentText"/>
    <w:link w:val="CommentSubjectChar"/>
    <w:uiPriority w:val="99"/>
    <w:semiHidden/>
    <w:unhideWhenUsed/>
    <w:rsid w:val="000B72AC"/>
    <w:rPr>
      <w:b/>
      <w:bCs/>
    </w:rPr>
  </w:style>
  <w:style w:type="character" w:customStyle="1" w:styleId="CommentSubjectChar">
    <w:name w:val="Comment Subject Char"/>
    <w:basedOn w:val="CommentTextChar"/>
    <w:link w:val="CommentSubject"/>
    <w:uiPriority w:val="99"/>
    <w:semiHidden/>
    <w:rsid w:val="000B72AC"/>
    <w:rPr>
      <w:b/>
      <w:bCs/>
      <w:sz w:val="20"/>
      <w:szCs w:val="20"/>
    </w:rPr>
  </w:style>
  <w:style w:type="character" w:styleId="Hyperlink">
    <w:name w:val="Hyperlink"/>
    <w:basedOn w:val="DefaultParagraphFont"/>
    <w:uiPriority w:val="99"/>
    <w:semiHidden/>
    <w:unhideWhenUsed/>
    <w:rsid w:val="00FD16E6"/>
    <w:rPr>
      <w:color w:val="0000FF"/>
      <w:u w:val="single"/>
    </w:rPr>
  </w:style>
  <w:style w:type="paragraph" w:styleId="NormalWeb">
    <w:name w:val="Normal (Web)"/>
    <w:basedOn w:val="Normal"/>
    <w:uiPriority w:val="99"/>
    <w:unhideWhenUsed/>
    <w:rsid w:val="00D06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067AC"/>
    <w:rPr>
      <w:rFonts w:ascii="Segoe UI" w:hAnsi="Segoe UI" w:cs="Segoe UI" w:hint="default"/>
      <w:sz w:val="18"/>
      <w:szCs w:val="18"/>
    </w:rPr>
  </w:style>
  <w:style w:type="paragraph" w:customStyle="1" w:styleId="pf0">
    <w:name w:val="pf0"/>
    <w:basedOn w:val="Normal"/>
    <w:rsid w:val="00D067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14"/>
  </w:style>
  <w:style w:type="paragraph" w:styleId="Footer">
    <w:name w:val="footer"/>
    <w:basedOn w:val="Normal"/>
    <w:link w:val="FooterChar"/>
    <w:uiPriority w:val="99"/>
    <w:unhideWhenUsed/>
    <w:rsid w:val="00CD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14"/>
  </w:style>
  <w:style w:type="paragraph" w:styleId="ListParagraph">
    <w:name w:val="List Paragraph"/>
    <w:basedOn w:val="Normal"/>
    <w:uiPriority w:val="34"/>
    <w:qFormat/>
    <w:rsid w:val="00C0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7544">
      <w:bodyDiv w:val="1"/>
      <w:marLeft w:val="0"/>
      <w:marRight w:val="0"/>
      <w:marTop w:val="0"/>
      <w:marBottom w:val="0"/>
      <w:divBdr>
        <w:top w:val="none" w:sz="0" w:space="0" w:color="auto"/>
        <w:left w:val="none" w:sz="0" w:space="0" w:color="auto"/>
        <w:bottom w:val="none" w:sz="0" w:space="0" w:color="auto"/>
        <w:right w:val="none" w:sz="0" w:space="0" w:color="auto"/>
      </w:divBdr>
    </w:div>
    <w:div w:id="265429515">
      <w:bodyDiv w:val="1"/>
      <w:marLeft w:val="0"/>
      <w:marRight w:val="0"/>
      <w:marTop w:val="0"/>
      <w:marBottom w:val="0"/>
      <w:divBdr>
        <w:top w:val="none" w:sz="0" w:space="0" w:color="auto"/>
        <w:left w:val="none" w:sz="0" w:space="0" w:color="auto"/>
        <w:bottom w:val="none" w:sz="0" w:space="0" w:color="auto"/>
        <w:right w:val="none" w:sz="0" w:space="0" w:color="auto"/>
      </w:divBdr>
    </w:div>
    <w:div w:id="773138411">
      <w:bodyDiv w:val="1"/>
      <w:marLeft w:val="0"/>
      <w:marRight w:val="0"/>
      <w:marTop w:val="0"/>
      <w:marBottom w:val="0"/>
      <w:divBdr>
        <w:top w:val="none" w:sz="0" w:space="0" w:color="auto"/>
        <w:left w:val="none" w:sz="0" w:space="0" w:color="auto"/>
        <w:bottom w:val="none" w:sz="0" w:space="0" w:color="auto"/>
        <w:right w:val="none" w:sz="0" w:space="0" w:color="auto"/>
      </w:divBdr>
    </w:div>
    <w:div w:id="948582468">
      <w:bodyDiv w:val="1"/>
      <w:marLeft w:val="0"/>
      <w:marRight w:val="0"/>
      <w:marTop w:val="0"/>
      <w:marBottom w:val="0"/>
      <w:divBdr>
        <w:top w:val="none" w:sz="0" w:space="0" w:color="auto"/>
        <w:left w:val="none" w:sz="0" w:space="0" w:color="auto"/>
        <w:bottom w:val="none" w:sz="0" w:space="0" w:color="auto"/>
        <w:right w:val="none" w:sz="0" w:space="0" w:color="auto"/>
      </w:divBdr>
    </w:div>
    <w:div w:id="1011568237">
      <w:bodyDiv w:val="1"/>
      <w:marLeft w:val="0"/>
      <w:marRight w:val="0"/>
      <w:marTop w:val="0"/>
      <w:marBottom w:val="0"/>
      <w:divBdr>
        <w:top w:val="none" w:sz="0" w:space="0" w:color="auto"/>
        <w:left w:val="none" w:sz="0" w:space="0" w:color="auto"/>
        <w:bottom w:val="none" w:sz="0" w:space="0" w:color="auto"/>
        <w:right w:val="none" w:sz="0" w:space="0" w:color="auto"/>
      </w:divBdr>
    </w:div>
    <w:div w:id="1123890977">
      <w:bodyDiv w:val="1"/>
      <w:marLeft w:val="0"/>
      <w:marRight w:val="0"/>
      <w:marTop w:val="0"/>
      <w:marBottom w:val="0"/>
      <w:divBdr>
        <w:top w:val="none" w:sz="0" w:space="0" w:color="auto"/>
        <w:left w:val="none" w:sz="0" w:space="0" w:color="auto"/>
        <w:bottom w:val="none" w:sz="0" w:space="0" w:color="auto"/>
        <w:right w:val="none" w:sz="0" w:space="0" w:color="auto"/>
      </w:divBdr>
    </w:div>
    <w:div w:id="1304192129">
      <w:bodyDiv w:val="1"/>
      <w:marLeft w:val="0"/>
      <w:marRight w:val="0"/>
      <w:marTop w:val="0"/>
      <w:marBottom w:val="0"/>
      <w:divBdr>
        <w:top w:val="none" w:sz="0" w:space="0" w:color="auto"/>
        <w:left w:val="none" w:sz="0" w:space="0" w:color="auto"/>
        <w:bottom w:val="none" w:sz="0" w:space="0" w:color="auto"/>
        <w:right w:val="none" w:sz="0" w:space="0" w:color="auto"/>
      </w:divBdr>
    </w:div>
    <w:div w:id="1376155257">
      <w:bodyDiv w:val="1"/>
      <w:marLeft w:val="0"/>
      <w:marRight w:val="0"/>
      <w:marTop w:val="0"/>
      <w:marBottom w:val="0"/>
      <w:divBdr>
        <w:top w:val="none" w:sz="0" w:space="0" w:color="auto"/>
        <w:left w:val="none" w:sz="0" w:space="0" w:color="auto"/>
        <w:bottom w:val="none" w:sz="0" w:space="0" w:color="auto"/>
        <w:right w:val="none" w:sz="0" w:space="0" w:color="auto"/>
      </w:divBdr>
    </w:div>
    <w:div w:id="1578518182">
      <w:bodyDiv w:val="1"/>
      <w:marLeft w:val="0"/>
      <w:marRight w:val="0"/>
      <w:marTop w:val="0"/>
      <w:marBottom w:val="0"/>
      <w:divBdr>
        <w:top w:val="none" w:sz="0" w:space="0" w:color="auto"/>
        <w:left w:val="none" w:sz="0" w:space="0" w:color="auto"/>
        <w:bottom w:val="none" w:sz="0" w:space="0" w:color="auto"/>
        <w:right w:val="none" w:sz="0" w:space="0" w:color="auto"/>
      </w:divBdr>
    </w:div>
    <w:div w:id="16411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Gundapuneni, Ridhi Rao  (Student)</dc:creator>
  <cp:keywords/>
  <dc:description/>
  <cp:lastModifiedBy>Ridhi Rao Gundapuneni</cp:lastModifiedBy>
  <cp:revision>2</cp:revision>
  <dcterms:created xsi:type="dcterms:W3CDTF">2021-07-10T22:01:00Z</dcterms:created>
  <dcterms:modified xsi:type="dcterms:W3CDTF">2021-07-10T22:01:00Z</dcterms:modified>
</cp:coreProperties>
</file>